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1F1345BD" w:rsidR="00963671" w:rsidRPr="00C30C72" w:rsidRDefault="009B21BA" w:rsidP="00963671">
      <w:pPr>
        <w:tabs>
          <w:tab w:val="left" w:pos="1134"/>
        </w:tabs>
        <w:jc w:val="center"/>
        <w:rPr>
          <w:rFonts w:ascii="Calibri" w:hAnsi="Calibri" w:cs="Calibri"/>
          <w:b/>
          <w:sz w:val="21"/>
          <w:szCs w:val="21"/>
        </w:rPr>
      </w:pPr>
      <w:r w:rsidRPr="009B21BA">
        <w:rPr>
          <w:rFonts w:ascii="Calibri" w:hAnsi="Calibri" w:cs="Calibri"/>
          <w:b/>
          <w:caps/>
          <w:sz w:val="21"/>
          <w:szCs w:val="21"/>
        </w:rPr>
        <w:t>ATSINAUJINANČIOS ENERGIJOS DEMONSTRAVIMO IR MOKSLINIŲ TYRIMŲ ĮRANGOS</w:t>
      </w:r>
      <w:r>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7B69BF8D" w14:textId="77777777" w:rsidR="009B21BA" w:rsidRDefault="009B21BA" w:rsidP="00A75C97">
      <w:pPr>
        <w:contextualSpacing/>
        <w:jc w:val="both"/>
        <w:rPr>
          <w:rFonts w:ascii="Calibri" w:hAnsi="Calibri" w:cs="Calibri"/>
          <w:sz w:val="21"/>
          <w:szCs w:val="21"/>
        </w:rPr>
      </w:pPr>
    </w:p>
    <w:tbl>
      <w:tblPr>
        <w:tblStyle w:val="TableGrid"/>
        <w:tblW w:w="10572" w:type="dxa"/>
        <w:jc w:val="center"/>
        <w:tblLook w:val="04A0" w:firstRow="1" w:lastRow="0" w:firstColumn="1" w:lastColumn="0" w:noHBand="0" w:noVBand="1"/>
      </w:tblPr>
      <w:tblGrid>
        <w:gridCol w:w="486"/>
        <w:gridCol w:w="1568"/>
        <w:gridCol w:w="2885"/>
        <w:gridCol w:w="2399"/>
        <w:gridCol w:w="721"/>
        <w:gridCol w:w="1260"/>
        <w:gridCol w:w="1253"/>
      </w:tblGrid>
      <w:tr w:rsidR="009B21BA" w:rsidRPr="00270C10" w14:paraId="6C4D0A22" w14:textId="77777777" w:rsidTr="00074731">
        <w:trPr>
          <w:jc w:val="center"/>
        </w:trPr>
        <w:tc>
          <w:tcPr>
            <w:tcW w:w="486" w:type="dxa"/>
            <w:shd w:val="clear" w:color="auto" w:fill="D9E2F3" w:themeFill="accent1" w:themeFillTint="33"/>
            <w:vAlign w:val="center"/>
          </w:tcPr>
          <w:p w14:paraId="63FAA778" w14:textId="77777777" w:rsidR="009B21BA" w:rsidRPr="00270C10" w:rsidRDefault="009B21BA" w:rsidP="00074731">
            <w:pPr>
              <w:contextualSpacing/>
              <w:jc w:val="center"/>
              <w:rPr>
                <w:rFonts w:asciiTheme="minorHAnsi" w:hAnsiTheme="minorHAnsi" w:cstheme="minorHAnsi"/>
                <w:b/>
                <w:bCs/>
                <w:i/>
                <w:iCs/>
                <w:sz w:val="21"/>
                <w:szCs w:val="21"/>
              </w:rPr>
            </w:pPr>
            <w:bookmarkStart w:id="3" w:name="_Hlk223286852"/>
            <w:r w:rsidRPr="00270C10">
              <w:rPr>
                <w:rFonts w:asciiTheme="minorHAnsi" w:hAnsiTheme="minorHAnsi" w:cstheme="minorHAnsi"/>
                <w:b/>
                <w:bCs/>
                <w:i/>
                <w:iCs/>
                <w:sz w:val="21"/>
                <w:szCs w:val="21"/>
              </w:rPr>
              <w:t>Eil. Nr.</w:t>
            </w:r>
          </w:p>
        </w:tc>
        <w:tc>
          <w:tcPr>
            <w:tcW w:w="1568" w:type="dxa"/>
            <w:shd w:val="clear" w:color="auto" w:fill="D9E2F3" w:themeFill="accent1" w:themeFillTint="33"/>
            <w:vAlign w:val="center"/>
          </w:tcPr>
          <w:p w14:paraId="21F7A2E7"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2885" w:type="dxa"/>
            <w:shd w:val="clear" w:color="auto" w:fill="D9E2F3" w:themeFill="accent1" w:themeFillTint="33"/>
            <w:vAlign w:val="center"/>
          </w:tcPr>
          <w:p w14:paraId="34313882"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2399" w:type="dxa"/>
            <w:shd w:val="clear" w:color="auto" w:fill="D9E2F3" w:themeFill="accent1" w:themeFillTint="33"/>
            <w:vAlign w:val="center"/>
          </w:tcPr>
          <w:p w14:paraId="5F519CBB"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 xml:space="preserve">Tiekėjo siūlomi techniniai parametrai (pavadinimas, gamintojas/modelis, reikšmės, garantija), </w:t>
            </w:r>
            <w:r w:rsidRPr="00270C10">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58F6930A"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260" w:type="dxa"/>
            <w:shd w:val="clear" w:color="auto" w:fill="D9E2F3" w:themeFill="accent1" w:themeFillTint="33"/>
            <w:vAlign w:val="center"/>
          </w:tcPr>
          <w:p w14:paraId="0673D010"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Vieneto kaina, Eur be PVM</w:t>
            </w:r>
          </w:p>
        </w:tc>
        <w:tc>
          <w:tcPr>
            <w:tcW w:w="1253" w:type="dxa"/>
            <w:shd w:val="clear" w:color="auto" w:fill="D9E2F3" w:themeFill="accent1" w:themeFillTint="33"/>
            <w:vAlign w:val="center"/>
          </w:tcPr>
          <w:p w14:paraId="240198BB"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Kaina Eur be PVM</w:t>
            </w:r>
          </w:p>
        </w:tc>
      </w:tr>
      <w:tr w:rsidR="009B21BA" w:rsidRPr="00270C10" w14:paraId="0FA2177C" w14:textId="77777777" w:rsidTr="00074731">
        <w:trPr>
          <w:jc w:val="center"/>
        </w:trPr>
        <w:tc>
          <w:tcPr>
            <w:tcW w:w="486" w:type="dxa"/>
            <w:shd w:val="clear" w:color="auto" w:fill="D9E2F3" w:themeFill="accent1" w:themeFillTint="33"/>
            <w:vAlign w:val="center"/>
          </w:tcPr>
          <w:p w14:paraId="628AB023"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1568" w:type="dxa"/>
            <w:shd w:val="clear" w:color="auto" w:fill="D9E2F3" w:themeFill="accent1" w:themeFillTint="33"/>
            <w:vAlign w:val="center"/>
          </w:tcPr>
          <w:p w14:paraId="7D941D3B"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2885" w:type="dxa"/>
            <w:shd w:val="clear" w:color="auto" w:fill="D9E2F3" w:themeFill="accent1" w:themeFillTint="33"/>
            <w:vAlign w:val="center"/>
          </w:tcPr>
          <w:p w14:paraId="36325D91"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2399" w:type="dxa"/>
            <w:shd w:val="clear" w:color="auto" w:fill="D9E2F3" w:themeFill="accent1" w:themeFillTint="33"/>
            <w:vAlign w:val="center"/>
          </w:tcPr>
          <w:p w14:paraId="453C4457"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4</w:t>
            </w:r>
          </w:p>
        </w:tc>
        <w:tc>
          <w:tcPr>
            <w:tcW w:w="721" w:type="dxa"/>
            <w:shd w:val="clear" w:color="auto" w:fill="D9E2F3" w:themeFill="accent1" w:themeFillTint="33"/>
            <w:vAlign w:val="center"/>
          </w:tcPr>
          <w:p w14:paraId="34168E14"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260" w:type="dxa"/>
            <w:shd w:val="clear" w:color="auto" w:fill="D9E2F3" w:themeFill="accent1" w:themeFillTint="33"/>
            <w:vAlign w:val="center"/>
          </w:tcPr>
          <w:p w14:paraId="60557240"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6</w:t>
            </w:r>
          </w:p>
        </w:tc>
        <w:tc>
          <w:tcPr>
            <w:tcW w:w="1253" w:type="dxa"/>
            <w:shd w:val="clear" w:color="auto" w:fill="D9E2F3" w:themeFill="accent1" w:themeFillTint="33"/>
            <w:vAlign w:val="center"/>
          </w:tcPr>
          <w:p w14:paraId="490CEB0C" w14:textId="77777777" w:rsidR="009B21BA" w:rsidRPr="00270C10" w:rsidRDefault="009B21BA" w:rsidP="0007473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7 (5X6)</w:t>
            </w:r>
          </w:p>
        </w:tc>
      </w:tr>
      <w:tr w:rsidR="009B21BA" w:rsidRPr="00270C10" w14:paraId="3489DE8C" w14:textId="77777777" w:rsidTr="00074731">
        <w:trPr>
          <w:jc w:val="center"/>
        </w:trPr>
        <w:tc>
          <w:tcPr>
            <w:tcW w:w="486" w:type="dxa"/>
            <w:shd w:val="clear" w:color="auto" w:fill="D9E2F3" w:themeFill="accent1" w:themeFillTint="33"/>
            <w:vAlign w:val="center"/>
          </w:tcPr>
          <w:p w14:paraId="586BA7A4"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t>1</w:t>
            </w:r>
          </w:p>
        </w:tc>
        <w:tc>
          <w:tcPr>
            <w:tcW w:w="1568" w:type="dxa"/>
            <w:shd w:val="clear" w:color="auto" w:fill="D9E2F3" w:themeFill="accent1" w:themeFillTint="33"/>
            <w:vAlign w:val="center"/>
          </w:tcPr>
          <w:p w14:paraId="350B363D" w14:textId="77777777" w:rsidR="009B21BA" w:rsidRPr="001C4D27" w:rsidRDefault="009B21BA" w:rsidP="00074731">
            <w:pPr>
              <w:jc w:val="both"/>
              <w:rPr>
                <w:rStyle w:val="Hyperlink"/>
                <w:rFonts w:asciiTheme="minorHAnsi" w:hAnsiTheme="minorHAnsi" w:cstheme="minorHAnsi"/>
                <w:color w:val="auto"/>
                <w:sz w:val="21"/>
                <w:szCs w:val="21"/>
                <w:u w:val="none"/>
              </w:rPr>
            </w:pPr>
            <w:r w:rsidRPr="001C4D27">
              <w:rPr>
                <w:rStyle w:val="Hyperlink"/>
                <w:rFonts w:asciiTheme="minorHAnsi" w:hAnsiTheme="minorHAnsi" w:cstheme="minorHAnsi"/>
                <w:color w:val="auto"/>
                <w:sz w:val="21"/>
                <w:szCs w:val="21"/>
                <w:u w:val="none"/>
              </w:rPr>
              <w:t xml:space="preserve">Vėjo energijos panaudojimo </w:t>
            </w:r>
            <w:r w:rsidRPr="001C4D27">
              <w:rPr>
                <w:rStyle w:val="Hyperlink"/>
                <w:rFonts w:asciiTheme="minorHAnsi" w:hAnsiTheme="minorHAnsi" w:cstheme="minorHAnsi"/>
                <w:color w:val="auto"/>
                <w:sz w:val="21"/>
                <w:szCs w:val="21"/>
                <w:u w:val="none"/>
              </w:rPr>
              <w:lastRenderedPageBreak/>
              <w:t xml:space="preserve">demonstravimo rinkinys </w:t>
            </w:r>
          </w:p>
          <w:p w14:paraId="0A2C9F13" w14:textId="77777777" w:rsidR="009B21BA" w:rsidRPr="001C4D27" w:rsidRDefault="009B21BA" w:rsidP="00074731">
            <w:pPr>
              <w:contextualSpacing/>
              <w:jc w:val="both"/>
              <w:rPr>
                <w:rFonts w:asciiTheme="minorHAnsi" w:hAnsiTheme="minorHAnsi" w:cstheme="minorHAnsi"/>
                <w:sz w:val="21"/>
                <w:szCs w:val="21"/>
              </w:rPr>
            </w:pPr>
          </w:p>
        </w:tc>
        <w:tc>
          <w:tcPr>
            <w:tcW w:w="2885" w:type="dxa"/>
            <w:shd w:val="clear" w:color="auto" w:fill="D9E2F3" w:themeFill="accent1" w:themeFillTint="33"/>
            <w:vAlign w:val="center"/>
          </w:tcPr>
          <w:p w14:paraId="6CDF585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Rinkinio priemonės skirtos vienai darbo grupei.</w:t>
            </w:r>
          </w:p>
          <w:p w14:paraId="4F4DFE64" w14:textId="77777777" w:rsidR="009B21BA" w:rsidRPr="001C4D27" w:rsidRDefault="009B21BA" w:rsidP="00074731">
            <w:pPr>
              <w:jc w:val="both"/>
              <w:rPr>
                <w:rFonts w:asciiTheme="minorHAnsi" w:hAnsiTheme="minorHAnsi" w:cstheme="minorHAnsi"/>
                <w:sz w:val="21"/>
                <w:szCs w:val="21"/>
              </w:rPr>
            </w:pPr>
          </w:p>
          <w:p w14:paraId="7E25200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 siūlomų rinkinių turi būti galima atlikti šiuos eksperimentus:</w:t>
            </w:r>
          </w:p>
          <w:p w14:paraId="714BE89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Oro srovių panaudojimas elektros energijai gauti.</w:t>
            </w:r>
          </w:p>
          <w:p w14:paraId="0825EC1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Atlikti eksperimentus su energijos konversija.</w:t>
            </w:r>
          </w:p>
          <w:p w14:paraId="31DF6AC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vėjo greičio.</w:t>
            </w:r>
          </w:p>
          <w:p w14:paraId="63110DA4"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vėjo krypties.</w:t>
            </w:r>
          </w:p>
          <w:p w14:paraId="20453E3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generatoriaus rotoriaus menčių skaičiaus.</w:t>
            </w:r>
          </w:p>
          <w:p w14:paraId="1B71BF6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Nustatyti vėjo turbinos galią.</w:t>
            </w:r>
          </w:p>
          <w:p w14:paraId="75C93F1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Atlikti eksperimentus su elektros energijos kaupimu.</w:t>
            </w:r>
          </w:p>
          <w:p w14:paraId="4487342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Vėjo energijos panaudojimas.</w:t>
            </w:r>
          </w:p>
          <w:p w14:paraId="11E9408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Rinkinyje turi būti ne mažiau kaip:</w:t>
            </w:r>
          </w:p>
          <w:p w14:paraId="3C5DF60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Bėgeliai, ant kurių būtų tvirtinami rinkinio elementai. Bėgeliai turi būti ne trumpesni kaip 400 mm; bėgelių šonai turi būti graduoti. </w:t>
            </w:r>
          </w:p>
          <w:p w14:paraId="7BB53D9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Ne mažiau kaip du į bėgelius tvirtinami slankikliai, į kuriuos būtų galima įtvirtinti siūlomas vėjo turbinas.</w:t>
            </w:r>
          </w:p>
          <w:p w14:paraId="7308C72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Viena vėjo turbina turi atlikti ventiliatoriaus funkciją, o kita vėjo malūno funkciją.</w:t>
            </w:r>
          </w:p>
          <w:p w14:paraId="32CC582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Turi būti pateikti rotoriai su skirtingų menčių skaičiumi arba menčių skaičių turi būti galima keisti tame pačiame rotoriuje.</w:t>
            </w:r>
          </w:p>
          <w:p w14:paraId="645F23F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Turi būti pateiktas ventiliatoriaus maitinimo šaltinis.</w:t>
            </w:r>
          </w:p>
          <w:p w14:paraId="30F48DD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prietaisai, kurie demonstruotų, kaip galima panaudoti iš vėjo malūnėlio gaunamą elektros energiją (pav. elektros lemputės, elektros varikliai, siurbliai, varžos ir pan.).  </w:t>
            </w:r>
          </w:p>
          <w:p w14:paraId="30F2E87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Rinkinys turi būti parengtas naudojimui. Turi būti pateikti visi reikalingi laidai, jungtys, maitinimo elementai, adapteriai ir kiti priedai.</w:t>
            </w:r>
          </w:p>
          <w:p w14:paraId="71CC27B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Maitinimas iš 230 V, 50 Hz tinklo.   </w:t>
            </w:r>
          </w:p>
          <w:p w14:paraId="401D850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Adapteris turi būti ženklintas CE ženklu.</w:t>
            </w:r>
          </w:p>
          <w:p w14:paraId="47864C9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Rinkinys turi būti sudėtas į lagaminėlį/dėžutę.</w:t>
            </w:r>
          </w:p>
          <w:p w14:paraId="06361DC6" w14:textId="77777777" w:rsidR="009B21BA" w:rsidRPr="001C4D27" w:rsidRDefault="009B21BA" w:rsidP="00074731">
            <w:pPr>
              <w:jc w:val="both"/>
              <w:rPr>
                <w:rFonts w:asciiTheme="minorHAnsi" w:hAnsiTheme="minorHAnsi" w:cstheme="minorHAnsi"/>
                <w:sz w:val="21"/>
                <w:szCs w:val="21"/>
                <w:highlight w:val="green"/>
              </w:rPr>
            </w:pPr>
            <w:r w:rsidRPr="001C4D27">
              <w:rPr>
                <w:rFonts w:asciiTheme="minorHAnsi" w:hAnsiTheme="minorHAnsi" w:cstheme="minorHAnsi"/>
                <w:sz w:val="21"/>
                <w:szCs w:val="21"/>
              </w:rPr>
              <w:t>Vartotojams turi būti pateikta rinkinio naudojimo instrukcija (lietuvių kalba).</w:t>
            </w:r>
          </w:p>
          <w:p w14:paraId="6520D645"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37C90EC0"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AA84C4F" w14:textId="2FD53F12" w:rsidR="009B21BA" w:rsidRPr="001C4D27" w:rsidRDefault="009B21BA" w:rsidP="009B21BA">
            <w:pPr>
              <w:jc w:val="center"/>
              <w:rPr>
                <w:rFonts w:asciiTheme="minorHAnsi" w:hAnsiTheme="minorHAnsi" w:cstheme="minorHAnsi"/>
                <w:sz w:val="21"/>
                <w:szCs w:val="21"/>
              </w:rPr>
            </w:pPr>
            <w:r w:rsidRPr="001C4D27">
              <w:rPr>
                <w:rFonts w:asciiTheme="minorHAnsi" w:hAnsiTheme="minorHAnsi" w:cstheme="minorHAnsi"/>
                <w:sz w:val="21"/>
                <w:szCs w:val="21"/>
              </w:rPr>
              <w:t>26</w:t>
            </w:r>
          </w:p>
        </w:tc>
        <w:tc>
          <w:tcPr>
            <w:tcW w:w="1260" w:type="dxa"/>
            <w:vAlign w:val="center"/>
          </w:tcPr>
          <w:p w14:paraId="15843DEE"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0D489507"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3825C81C" w14:textId="77777777" w:rsidTr="00074731">
        <w:trPr>
          <w:jc w:val="center"/>
        </w:trPr>
        <w:tc>
          <w:tcPr>
            <w:tcW w:w="486" w:type="dxa"/>
            <w:shd w:val="clear" w:color="auto" w:fill="D9E2F3" w:themeFill="accent1" w:themeFillTint="33"/>
            <w:vAlign w:val="center"/>
          </w:tcPr>
          <w:p w14:paraId="282B72C2"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2</w:t>
            </w:r>
          </w:p>
        </w:tc>
        <w:tc>
          <w:tcPr>
            <w:tcW w:w="1568" w:type="dxa"/>
            <w:shd w:val="clear" w:color="auto" w:fill="D9E2F3" w:themeFill="accent1" w:themeFillTint="33"/>
            <w:vAlign w:val="center"/>
          </w:tcPr>
          <w:p w14:paraId="25DE4469"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Atsinaujinančių energijos šaltinių rinkinys</w:t>
            </w:r>
          </w:p>
        </w:tc>
        <w:tc>
          <w:tcPr>
            <w:tcW w:w="2885" w:type="dxa"/>
            <w:shd w:val="clear" w:color="auto" w:fill="D9E2F3" w:themeFill="accent1" w:themeFillTint="33"/>
            <w:vAlign w:val="center"/>
          </w:tcPr>
          <w:p w14:paraId="5AF3320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Rinkinys skirtas atlikti eksperimentus su atsinaujinančiais energijos šaltiniais.</w:t>
            </w:r>
          </w:p>
          <w:p w14:paraId="3ED2439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 siūlomų rinkinių turi būti galima atlikti šiuos eksperimentus:</w:t>
            </w:r>
          </w:p>
          <w:p w14:paraId="237852B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Elektros energijos gavybos iš saulės kolektoriaus ypatumai.</w:t>
            </w:r>
          </w:p>
          <w:p w14:paraId="5A0A4CA3"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Elektros energijos gavybos iš vėjo generatoriaus ypatumai.</w:t>
            </w:r>
          </w:p>
          <w:p w14:paraId="582AE35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3. </w:t>
            </w:r>
            <w:proofErr w:type="spellStart"/>
            <w:r w:rsidRPr="001C4D27">
              <w:rPr>
                <w:rFonts w:asciiTheme="minorHAnsi" w:hAnsiTheme="minorHAnsi" w:cstheme="minorHAnsi"/>
                <w:sz w:val="21"/>
                <w:szCs w:val="21"/>
              </w:rPr>
              <w:t>Elektrolizeris</w:t>
            </w:r>
            <w:proofErr w:type="spellEnd"/>
            <w:r w:rsidRPr="001C4D27">
              <w:rPr>
                <w:rFonts w:asciiTheme="minorHAnsi" w:hAnsiTheme="minorHAnsi" w:cstheme="minorHAnsi"/>
                <w:sz w:val="21"/>
                <w:szCs w:val="21"/>
              </w:rPr>
              <w:t xml:space="preserve"> - vandenilio gamyba.</w:t>
            </w:r>
          </w:p>
          <w:p w14:paraId="0060E13F" w14:textId="77777777" w:rsidR="009B21BA" w:rsidRPr="001C4D27" w:rsidRDefault="009B21BA" w:rsidP="00074731">
            <w:pPr>
              <w:jc w:val="both"/>
              <w:rPr>
                <w:rFonts w:asciiTheme="minorHAnsi" w:hAnsiTheme="minorHAnsi" w:cstheme="minorHAnsi"/>
                <w:sz w:val="21"/>
                <w:szCs w:val="21"/>
              </w:rPr>
            </w:pPr>
          </w:p>
          <w:p w14:paraId="1FADD06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 siūlomo rinkinio detalėmis turi būti galima atlikti ne mažiau kaip 10 eksperimentų.</w:t>
            </w:r>
          </w:p>
          <w:p w14:paraId="6A21DBA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Siūlomame rinkinyje turi būti:</w:t>
            </w:r>
          </w:p>
          <w:p w14:paraId="2FF5BAF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Vėjo turbina su reikiamais rotoriais, menčių rinkiniu.</w:t>
            </w:r>
          </w:p>
          <w:p w14:paraId="011363C4"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PEM </w:t>
            </w:r>
            <w:proofErr w:type="spellStart"/>
            <w:r w:rsidRPr="001C4D27">
              <w:rPr>
                <w:rFonts w:asciiTheme="minorHAnsi" w:hAnsiTheme="minorHAnsi" w:cstheme="minorHAnsi"/>
                <w:sz w:val="21"/>
                <w:szCs w:val="21"/>
              </w:rPr>
              <w:t>elektrolizatorius</w:t>
            </w:r>
            <w:proofErr w:type="spellEnd"/>
            <w:r w:rsidRPr="001C4D27">
              <w:rPr>
                <w:rFonts w:asciiTheme="minorHAnsi" w:hAnsiTheme="minorHAnsi" w:cstheme="minorHAnsi"/>
                <w:sz w:val="21"/>
                <w:szCs w:val="21"/>
              </w:rPr>
              <w:t xml:space="preserve"> su reikiamais priedais, vandenilio talpomis.</w:t>
            </w:r>
          </w:p>
          <w:p w14:paraId="5FE7003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Saulės modulis su reikiamais priedais.</w:t>
            </w:r>
          </w:p>
          <w:p w14:paraId="3C00FA2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Priemonė, kuria būtų galima demonstruoti iš atsinaujinančių energijos šaltinių gautos energijos panaudojimą.</w:t>
            </w:r>
          </w:p>
          <w:p w14:paraId="0C8A89B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visi reikalingi priedai, laidai ar jungiamieji vamzdeliai, maitinimo šaltiniai. </w:t>
            </w:r>
          </w:p>
          <w:p w14:paraId="39D2AEA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atskiri rinkinio elementai tarpusavyje turi būti techniškai suderinti.</w:t>
            </w:r>
          </w:p>
          <w:p w14:paraId="62838087" w14:textId="77777777" w:rsidR="009B21BA" w:rsidRPr="001C4D27" w:rsidRDefault="009B21BA" w:rsidP="00074731">
            <w:pPr>
              <w:jc w:val="both"/>
              <w:rPr>
                <w:rFonts w:asciiTheme="minorHAnsi" w:hAnsiTheme="minorHAnsi" w:cstheme="minorHAnsi"/>
                <w:sz w:val="21"/>
                <w:szCs w:val="21"/>
                <w:highlight w:val="green"/>
              </w:rPr>
            </w:pPr>
            <w:r w:rsidRPr="001C4D27">
              <w:rPr>
                <w:rFonts w:asciiTheme="minorHAnsi" w:hAnsiTheme="minorHAnsi" w:cstheme="minorHAnsi"/>
                <w:sz w:val="21"/>
                <w:szCs w:val="21"/>
              </w:rPr>
              <w:t>Vartotojams turi būti pateikta rinkinio naudojimo instrukcija.</w:t>
            </w:r>
          </w:p>
          <w:p w14:paraId="69E6B3E6"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52907E3B"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C478B0F" w14:textId="77777777" w:rsidR="009B21BA" w:rsidRPr="001C4D27" w:rsidRDefault="009B21BA" w:rsidP="00074731">
            <w:pPr>
              <w:rPr>
                <w:rFonts w:asciiTheme="minorHAnsi" w:hAnsiTheme="minorHAnsi" w:cstheme="minorHAnsi"/>
                <w:sz w:val="21"/>
                <w:szCs w:val="21"/>
              </w:rPr>
            </w:pPr>
            <w:r w:rsidRPr="001C4D27">
              <w:rPr>
                <w:rFonts w:asciiTheme="minorHAnsi" w:hAnsiTheme="minorHAnsi" w:cstheme="minorHAnsi"/>
                <w:sz w:val="21"/>
                <w:szCs w:val="21"/>
              </w:rPr>
              <w:t>31</w:t>
            </w:r>
          </w:p>
          <w:p w14:paraId="2FAE67F6" w14:textId="77777777" w:rsidR="009B21BA" w:rsidRPr="001C4D27" w:rsidRDefault="009B21BA" w:rsidP="00074731">
            <w:pPr>
              <w:rPr>
                <w:rFonts w:asciiTheme="minorHAnsi" w:hAnsiTheme="minorHAnsi" w:cstheme="minorHAnsi"/>
                <w:sz w:val="21"/>
                <w:szCs w:val="21"/>
              </w:rPr>
            </w:pPr>
          </w:p>
          <w:p w14:paraId="50D713F8" w14:textId="77777777" w:rsidR="009B21BA" w:rsidRPr="001C4D27" w:rsidRDefault="009B21BA" w:rsidP="00074731">
            <w:pPr>
              <w:jc w:val="center"/>
              <w:rPr>
                <w:rFonts w:asciiTheme="minorHAnsi" w:hAnsiTheme="minorHAnsi" w:cstheme="minorHAnsi"/>
                <w:sz w:val="21"/>
                <w:szCs w:val="21"/>
              </w:rPr>
            </w:pPr>
          </w:p>
        </w:tc>
        <w:tc>
          <w:tcPr>
            <w:tcW w:w="1260" w:type="dxa"/>
            <w:vAlign w:val="center"/>
          </w:tcPr>
          <w:p w14:paraId="6625F57F"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5947F243"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31EB9EEA" w14:textId="77777777" w:rsidTr="00074731">
        <w:trPr>
          <w:jc w:val="center"/>
        </w:trPr>
        <w:tc>
          <w:tcPr>
            <w:tcW w:w="486" w:type="dxa"/>
            <w:shd w:val="clear" w:color="auto" w:fill="D9E2F3" w:themeFill="accent1" w:themeFillTint="33"/>
            <w:vAlign w:val="center"/>
          </w:tcPr>
          <w:p w14:paraId="1C7AB6DC"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t>3</w:t>
            </w:r>
          </w:p>
        </w:tc>
        <w:tc>
          <w:tcPr>
            <w:tcW w:w="1568" w:type="dxa"/>
            <w:shd w:val="clear" w:color="auto" w:fill="D9E2F3" w:themeFill="accent1" w:themeFillTint="33"/>
            <w:vAlign w:val="center"/>
          </w:tcPr>
          <w:p w14:paraId="2AC5E3D9" w14:textId="77777777" w:rsidR="009B21BA" w:rsidRPr="001C4D27" w:rsidRDefault="009B21BA" w:rsidP="00074731">
            <w:pPr>
              <w:rPr>
                <w:rFonts w:asciiTheme="minorHAnsi" w:hAnsiTheme="minorHAnsi" w:cstheme="minorHAnsi"/>
                <w:sz w:val="21"/>
                <w:szCs w:val="21"/>
              </w:rPr>
            </w:pPr>
            <w:proofErr w:type="spellStart"/>
            <w:r w:rsidRPr="001C4D27">
              <w:rPr>
                <w:rFonts w:asciiTheme="minorHAnsi" w:hAnsiTheme="minorHAnsi" w:cstheme="minorHAnsi"/>
                <w:sz w:val="21"/>
                <w:szCs w:val="21"/>
              </w:rPr>
              <w:t>Fotoelektros</w:t>
            </w:r>
            <w:proofErr w:type="spellEnd"/>
            <w:r w:rsidRPr="001C4D27">
              <w:rPr>
                <w:rFonts w:asciiTheme="minorHAnsi" w:hAnsiTheme="minorHAnsi" w:cstheme="minorHAnsi"/>
                <w:sz w:val="21"/>
                <w:szCs w:val="21"/>
              </w:rPr>
              <w:t xml:space="preserve"> elementų demonstracinis rinkinys</w:t>
            </w:r>
          </w:p>
          <w:p w14:paraId="04C2D214" w14:textId="77777777" w:rsidR="009B21BA" w:rsidRPr="001C4D27" w:rsidRDefault="009B21BA" w:rsidP="00074731">
            <w:pPr>
              <w:contextualSpacing/>
              <w:jc w:val="both"/>
              <w:rPr>
                <w:rFonts w:asciiTheme="minorHAnsi" w:hAnsiTheme="minorHAnsi" w:cstheme="minorHAnsi"/>
                <w:sz w:val="21"/>
                <w:szCs w:val="21"/>
              </w:rPr>
            </w:pPr>
          </w:p>
        </w:tc>
        <w:tc>
          <w:tcPr>
            <w:tcW w:w="2885" w:type="dxa"/>
            <w:shd w:val="clear" w:color="auto" w:fill="D9E2F3" w:themeFill="accent1" w:themeFillTint="33"/>
            <w:vAlign w:val="center"/>
          </w:tcPr>
          <w:p w14:paraId="4101FF5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Rinkinys skirtas atlikti eksperimentus su saulės elementais.</w:t>
            </w:r>
          </w:p>
          <w:p w14:paraId="04AE722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Su siūlomų rinkinių turi būti galima atlikti šiuos eksperimentus:</w:t>
            </w:r>
          </w:p>
          <w:p w14:paraId="335EBE3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Nustatyti saulės elemento ypatumus, techninius duomenis, gaunamos srovės priklausomybes nuo išorinių poveikių.</w:t>
            </w:r>
          </w:p>
          <w:p w14:paraId="54B4926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Sukonstruoti saulės modulį, tirti saulės elementų jungimo būdų ypatumus.</w:t>
            </w:r>
          </w:p>
          <w:p w14:paraId="2E6189B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3. Saulės baterijų įkrovimas ir gautos energijos panaudojimas.</w:t>
            </w:r>
          </w:p>
          <w:p w14:paraId="6EED9EA0"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4. Vandenilio gamyba naudojant saulės energiją.</w:t>
            </w:r>
          </w:p>
          <w:p w14:paraId="2CEB5C3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 siūlomo rinkinio detalėmis turi būti galima atlikti ne mažiau kaip 12 eksperimentų/praktinių darbų.</w:t>
            </w:r>
          </w:p>
          <w:p w14:paraId="5C3D2F4D" w14:textId="77777777" w:rsidR="009B21BA" w:rsidRPr="001C4D27" w:rsidRDefault="009B21BA" w:rsidP="00074731">
            <w:pPr>
              <w:jc w:val="both"/>
              <w:rPr>
                <w:rFonts w:asciiTheme="minorHAnsi" w:hAnsiTheme="minorHAnsi" w:cstheme="minorHAnsi"/>
                <w:sz w:val="21"/>
                <w:szCs w:val="21"/>
              </w:rPr>
            </w:pPr>
          </w:p>
          <w:p w14:paraId="324C72D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Rinkinyje turi būti:</w:t>
            </w:r>
          </w:p>
          <w:p w14:paraId="39DE821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Saulės elementas stove 0,5 V.</w:t>
            </w:r>
          </w:p>
          <w:p w14:paraId="283179F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Saulės elementų modulis, 1 V (ne mažiau kaip 3 vnt.).</w:t>
            </w:r>
          </w:p>
          <w:p w14:paraId="0D2172E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3. Elektrinis </w:t>
            </w:r>
            <w:proofErr w:type="spellStart"/>
            <w:r w:rsidRPr="001C4D27">
              <w:rPr>
                <w:rFonts w:asciiTheme="minorHAnsi" w:hAnsiTheme="minorHAnsi" w:cstheme="minorHAnsi"/>
                <w:sz w:val="21"/>
                <w:szCs w:val="21"/>
              </w:rPr>
              <w:t>varikliukas</w:t>
            </w:r>
            <w:proofErr w:type="spellEnd"/>
            <w:r w:rsidRPr="001C4D27">
              <w:rPr>
                <w:rFonts w:asciiTheme="minorHAnsi" w:hAnsiTheme="minorHAnsi" w:cstheme="minorHAnsi"/>
                <w:sz w:val="21"/>
                <w:szCs w:val="21"/>
              </w:rPr>
              <w:t xml:space="preserve"> su propeleriu. </w:t>
            </w:r>
          </w:p>
          <w:p w14:paraId="574267F4"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4. Šviesos šaltinis saulės elementams apšviesti, su stovelių ir laikikliais. </w:t>
            </w:r>
          </w:p>
          <w:p w14:paraId="299AD98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5. Skirtingų spalvų kištukiniai laidai. </w:t>
            </w:r>
          </w:p>
          <w:p w14:paraId="3497DA5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6. Skaitmeninis multimetras. </w:t>
            </w:r>
          </w:p>
          <w:p w14:paraId="40A14F8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7. Reikiami apkrovos </w:t>
            </w:r>
            <w:proofErr w:type="spellStart"/>
            <w:r w:rsidRPr="001C4D27">
              <w:rPr>
                <w:rFonts w:asciiTheme="minorHAnsi" w:hAnsiTheme="minorHAnsi" w:cstheme="minorHAnsi"/>
                <w:sz w:val="21"/>
                <w:szCs w:val="21"/>
              </w:rPr>
              <w:t>rezistoriai</w:t>
            </w:r>
            <w:proofErr w:type="spellEnd"/>
            <w:r w:rsidRPr="001C4D27">
              <w:rPr>
                <w:rFonts w:asciiTheme="minorHAnsi" w:hAnsiTheme="minorHAnsi" w:cstheme="minorHAnsi"/>
                <w:sz w:val="21"/>
                <w:szCs w:val="21"/>
              </w:rPr>
              <w:t>.</w:t>
            </w:r>
          </w:p>
          <w:p w14:paraId="077569F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8. Įkraunamas elementas su įtvirtinimo stoveliu.</w:t>
            </w:r>
          </w:p>
          <w:p w14:paraId="3E6E830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9. Priemonės, kuriomis būtų galima demonstruoti iš saulės modulio gautos energijos panaudojimą.</w:t>
            </w:r>
          </w:p>
          <w:p w14:paraId="30A608D3" w14:textId="77777777" w:rsidR="009B21BA" w:rsidRPr="001C4D27" w:rsidRDefault="009B21BA" w:rsidP="00074731">
            <w:pPr>
              <w:jc w:val="both"/>
              <w:rPr>
                <w:rFonts w:asciiTheme="minorHAnsi" w:hAnsiTheme="minorHAnsi" w:cstheme="minorHAnsi"/>
                <w:sz w:val="21"/>
                <w:szCs w:val="21"/>
              </w:rPr>
            </w:pPr>
          </w:p>
          <w:p w14:paraId="6CAD599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Turi būti pateikti visi reikalingi priedai, laidai ar jungiamieji vamzdeliai, maitinimo šaltiniai, laikikliai ir pan. </w:t>
            </w:r>
          </w:p>
          <w:p w14:paraId="51531F5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atskiri rinkinio elementai tarpusavyje turi būti techniškai suderinti.</w:t>
            </w:r>
          </w:p>
          <w:p w14:paraId="7CE6480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Rinkinys turi turėti CE ženklinimą.</w:t>
            </w:r>
          </w:p>
          <w:p w14:paraId="29657B26"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Siūlomas rinkinys turi būti komplektuojamas vienoje plastikinėje, tvirtoje uždaromoje dėžėje/lagamine su pernešimui skirta rankena/rankenomis. Siūlomos </w:t>
            </w:r>
            <w:r w:rsidRPr="001C4D27">
              <w:rPr>
                <w:rFonts w:asciiTheme="minorHAnsi" w:hAnsiTheme="minorHAnsi" w:cstheme="minorHAnsi"/>
                <w:sz w:val="21"/>
                <w:szCs w:val="21"/>
              </w:rPr>
              <w:lastRenderedPageBreak/>
              <w:t>dėžės/lagamino matmenys turi būti ne didesni nei 550x450x200 mm.</w:t>
            </w:r>
          </w:p>
          <w:p w14:paraId="3532358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Dėžės/lagamino viduje turi būti įrengtos iš </w:t>
            </w:r>
            <w:proofErr w:type="spellStart"/>
            <w:r w:rsidRPr="001C4D27">
              <w:rPr>
                <w:rFonts w:asciiTheme="minorHAnsi" w:hAnsiTheme="minorHAnsi" w:cstheme="minorHAnsi"/>
                <w:sz w:val="21"/>
                <w:szCs w:val="21"/>
              </w:rPr>
              <w:t>paralono</w:t>
            </w:r>
            <w:proofErr w:type="spellEnd"/>
            <w:r w:rsidRPr="001C4D27">
              <w:rPr>
                <w:rFonts w:asciiTheme="minorHAnsi" w:hAnsiTheme="minorHAnsi" w:cstheme="minorHAnsi"/>
                <w:sz w:val="21"/>
                <w:szCs w:val="21"/>
              </w:rPr>
              <w:t xml:space="preserve">, putų (ar panašios medžiagos) siūlomo rinkinio priemonėms skirtos laikymo vietos. </w:t>
            </w:r>
          </w:p>
          <w:p w14:paraId="623D266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pateikti išsamūs siūlomų eksperimentų aprašai lietuvių kalba.</w:t>
            </w:r>
          </w:p>
          <w:p w14:paraId="5EF748DC"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4FB2FB09"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0555D51" w14:textId="77777777" w:rsidR="009B21BA" w:rsidRPr="001C4D27" w:rsidRDefault="009B21BA" w:rsidP="00074731">
            <w:pPr>
              <w:rPr>
                <w:rFonts w:asciiTheme="minorHAnsi" w:hAnsiTheme="minorHAnsi" w:cstheme="minorHAnsi"/>
                <w:sz w:val="21"/>
                <w:szCs w:val="21"/>
              </w:rPr>
            </w:pPr>
            <w:r w:rsidRPr="001C4D27">
              <w:rPr>
                <w:rFonts w:asciiTheme="minorHAnsi" w:hAnsiTheme="minorHAnsi" w:cstheme="minorHAnsi"/>
                <w:sz w:val="21"/>
                <w:szCs w:val="21"/>
              </w:rPr>
              <w:t>10</w:t>
            </w:r>
          </w:p>
          <w:p w14:paraId="05E9A620" w14:textId="77777777" w:rsidR="009B21BA" w:rsidRPr="001C4D27" w:rsidRDefault="009B21BA" w:rsidP="00074731">
            <w:pPr>
              <w:rPr>
                <w:rFonts w:asciiTheme="minorHAnsi" w:hAnsiTheme="minorHAnsi" w:cstheme="minorHAnsi"/>
                <w:sz w:val="21"/>
                <w:szCs w:val="21"/>
              </w:rPr>
            </w:pPr>
          </w:p>
          <w:p w14:paraId="6F96C7DA" w14:textId="77777777" w:rsidR="009B21BA" w:rsidRPr="001C4D27" w:rsidRDefault="009B21BA" w:rsidP="00074731">
            <w:pPr>
              <w:jc w:val="center"/>
              <w:rPr>
                <w:rFonts w:asciiTheme="minorHAnsi" w:hAnsiTheme="minorHAnsi" w:cstheme="minorHAnsi"/>
                <w:sz w:val="21"/>
                <w:szCs w:val="21"/>
              </w:rPr>
            </w:pPr>
          </w:p>
        </w:tc>
        <w:tc>
          <w:tcPr>
            <w:tcW w:w="1260" w:type="dxa"/>
            <w:vAlign w:val="center"/>
          </w:tcPr>
          <w:p w14:paraId="067DF92C"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29CCD3F1"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5159F719" w14:textId="77777777" w:rsidTr="00074731">
        <w:trPr>
          <w:jc w:val="center"/>
        </w:trPr>
        <w:tc>
          <w:tcPr>
            <w:tcW w:w="486" w:type="dxa"/>
            <w:shd w:val="clear" w:color="auto" w:fill="D9E2F3" w:themeFill="accent1" w:themeFillTint="33"/>
            <w:vAlign w:val="center"/>
          </w:tcPr>
          <w:p w14:paraId="373C5318"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4</w:t>
            </w:r>
          </w:p>
        </w:tc>
        <w:tc>
          <w:tcPr>
            <w:tcW w:w="1568" w:type="dxa"/>
            <w:shd w:val="clear" w:color="auto" w:fill="D9E2F3" w:themeFill="accent1" w:themeFillTint="33"/>
            <w:vAlign w:val="center"/>
          </w:tcPr>
          <w:p w14:paraId="204CA2A0"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Šiltnamio efekto rinkinys</w:t>
            </w:r>
          </w:p>
        </w:tc>
        <w:tc>
          <w:tcPr>
            <w:tcW w:w="2885" w:type="dxa"/>
            <w:shd w:val="clear" w:color="auto" w:fill="D9E2F3" w:themeFill="accent1" w:themeFillTint="33"/>
            <w:vAlign w:val="center"/>
          </w:tcPr>
          <w:p w14:paraId="3707A4F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Siūlomu rinkiniu turi būti galima stebėti, kaip dujos, sugerdamos infraraudonuosius spindulius, sukelia šiltnamio efektą.</w:t>
            </w:r>
          </w:p>
          <w:p w14:paraId="3B50BDE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Siūlomame rinkinyje turi būti:  </w:t>
            </w:r>
          </w:p>
          <w:p w14:paraId="2392DBE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w:t>
            </w:r>
            <w:proofErr w:type="spellStart"/>
            <w:r w:rsidRPr="001C4D27">
              <w:rPr>
                <w:rFonts w:asciiTheme="minorHAnsi" w:hAnsiTheme="minorHAnsi" w:cstheme="minorHAnsi"/>
                <w:sz w:val="21"/>
                <w:szCs w:val="21"/>
              </w:rPr>
              <w:t>Reflektorinė</w:t>
            </w:r>
            <w:proofErr w:type="spellEnd"/>
            <w:r w:rsidRPr="001C4D27">
              <w:rPr>
                <w:rFonts w:asciiTheme="minorHAnsi" w:hAnsiTheme="minorHAnsi" w:cstheme="minorHAnsi"/>
                <w:sz w:val="21"/>
                <w:szCs w:val="21"/>
              </w:rPr>
              <w:t xml:space="preserve"> kaitinamoji lempa, kuri </w:t>
            </w:r>
            <w:proofErr w:type="spellStart"/>
            <w:r w:rsidRPr="001C4D27">
              <w:rPr>
                <w:rFonts w:asciiTheme="minorHAnsi" w:hAnsiTheme="minorHAnsi" w:cstheme="minorHAnsi"/>
                <w:sz w:val="21"/>
                <w:szCs w:val="21"/>
              </w:rPr>
              <w:t>įmituotų</w:t>
            </w:r>
            <w:proofErr w:type="spellEnd"/>
            <w:r w:rsidRPr="001C4D27">
              <w:rPr>
                <w:rFonts w:asciiTheme="minorHAnsi" w:hAnsiTheme="minorHAnsi" w:cstheme="minorHAnsi"/>
                <w:sz w:val="21"/>
                <w:szCs w:val="21"/>
              </w:rPr>
              <w:t xml:space="preserve"> Saulės spinduliuotę. Galia ne mažesnė kaip 60 W.</w:t>
            </w:r>
          </w:p>
          <w:p w14:paraId="540C011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Kiuvetė, vandeniui pripildyti.</w:t>
            </w:r>
          </w:p>
          <w:p w14:paraId="6B92C21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Absorbcijos kamera.</w:t>
            </w:r>
          </w:p>
          <w:p w14:paraId="782C09E6"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Absorbcijos kamera su čiaupais.</w:t>
            </w:r>
          </w:p>
          <w:p w14:paraId="4C84A2F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Juodas metalinis diskas su laikikliu.</w:t>
            </w:r>
          </w:p>
          <w:p w14:paraId="176D5CB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siūlomų priemonių stoveliai, laikikliai ar bėgelis, reikiamas vamzdelis.</w:t>
            </w:r>
          </w:p>
          <w:p w14:paraId="598A90AD" w14:textId="77777777" w:rsidR="009B21BA" w:rsidRPr="001C4D27" w:rsidRDefault="009B21BA" w:rsidP="00074731">
            <w:pPr>
              <w:jc w:val="both"/>
              <w:rPr>
                <w:rFonts w:asciiTheme="minorHAnsi" w:hAnsiTheme="minorHAnsi" w:cstheme="minorHAnsi"/>
                <w:sz w:val="21"/>
                <w:szCs w:val="21"/>
              </w:rPr>
            </w:pPr>
          </w:p>
          <w:p w14:paraId="33DD1F8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Maitinimas 230 V, 50 Hz.</w:t>
            </w:r>
          </w:p>
          <w:p w14:paraId="450F605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Atskiri rinkinio elementai turi būti tarpusavyje techniškai suderinti.</w:t>
            </w:r>
          </w:p>
          <w:p w14:paraId="79F01C2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pateikta rinkinio naudojimo instrukcija (lietuvių kalba).</w:t>
            </w:r>
          </w:p>
          <w:p w14:paraId="0B7524F8"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2817EA14"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87BCCA5" w14:textId="77777777" w:rsidR="009B21BA" w:rsidRPr="001C4D27" w:rsidRDefault="009B21BA" w:rsidP="00074731">
            <w:pPr>
              <w:rPr>
                <w:rFonts w:asciiTheme="minorHAnsi" w:hAnsiTheme="minorHAnsi" w:cstheme="minorHAnsi"/>
                <w:sz w:val="21"/>
                <w:szCs w:val="21"/>
              </w:rPr>
            </w:pPr>
            <w:r w:rsidRPr="001C4D27">
              <w:rPr>
                <w:rFonts w:asciiTheme="minorHAnsi" w:hAnsiTheme="minorHAnsi" w:cstheme="minorHAnsi"/>
                <w:sz w:val="21"/>
                <w:szCs w:val="21"/>
              </w:rPr>
              <w:t xml:space="preserve"> 5 </w:t>
            </w:r>
          </w:p>
          <w:p w14:paraId="0066A572" w14:textId="77777777" w:rsidR="009B21BA" w:rsidRPr="001C4D27" w:rsidRDefault="009B21BA" w:rsidP="00074731">
            <w:pPr>
              <w:rPr>
                <w:rFonts w:asciiTheme="minorHAnsi" w:hAnsiTheme="minorHAnsi" w:cstheme="minorHAnsi"/>
                <w:sz w:val="21"/>
                <w:szCs w:val="21"/>
              </w:rPr>
            </w:pPr>
          </w:p>
          <w:p w14:paraId="7CE5AF2C" w14:textId="77777777" w:rsidR="009B21BA" w:rsidRPr="001C4D27" w:rsidRDefault="009B21BA" w:rsidP="00074731">
            <w:pPr>
              <w:jc w:val="center"/>
              <w:rPr>
                <w:rFonts w:asciiTheme="minorHAnsi" w:hAnsiTheme="minorHAnsi" w:cstheme="minorHAnsi"/>
                <w:sz w:val="21"/>
                <w:szCs w:val="21"/>
              </w:rPr>
            </w:pPr>
          </w:p>
        </w:tc>
        <w:tc>
          <w:tcPr>
            <w:tcW w:w="1260" w:type="dxa"/>
            <w:vAlign w:val="center"/>
          </w:tcPr>
          <w:p w14:paraId="127E2400"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0C37BCFD"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05C1A4C9" w14:textId="77777777" w:rsidTr="00074731">
        <w:trPr>
          <w:jc w:val="center"/>
        </w:trPr>
        <w:tc>
          <w:tcPr>
            <w:tcW w:w="486" w:type="dxa"/>
            <w:shd w:val="clear" w:color="auto" w:fill="D9E2F3" w:themeFill="accent1" w:themeFillTint="33"/>
            <w:vAlign w:val="center"/>
          </w:tcPr>
          <w:p w14:paraId="036954F9"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568" w:type="dxa"/>
            <w:shd w:val="clear" w:color="auto" w:fill="D9E2F3" w:themeFill="accent1" w:themeFillTint="33"/>
            <w:vAlign w:val="center"/>
          </w:tcPr>
          <w:p w14:paraId="7AED9498"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Šiltnamio efekto rinkinys su priedais</w:t>
            </w:r>
          </w:p>
        </w:tc>
        <w:tc>
          <w:tcPr>
            <w:tcW w:w="2885" w:type="dxa"/>
            <w:shd w:val="clear" w:color="auto" w:fill="D9E2F3" w:themeFill="accent1" w:themeFillTint="33"/>
            <w:vAlign w:val="center"/>
          </w:tcPr>
          <w:p w14:paraId="076A77A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Siūlomu rinkiniu turi būti galima stebėti, kaip dujos, sugerdamos infraraudonuosius spindulius, sukelia šiltnamio efektą.</w:t>
            </w:r>
          </w:p>
          <w:p w14:paraId="1A7CA220"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Siūlomame rinkinyje turi būti  </w:t>
            </w:r>
          </w:p>
          <w:p w14:paraId="3A646D6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w:t>
            </w:r>
            <w:proofErr w:type="spellStart"/>
            <w:r w:rsidRPr="001C4D27">
              <w:rPr>
                <w:rFonts w:asciiTheme="minorHAnsi" w:hAnsiTheme="minorHAnsi" w:cstheme="minorHAnsi"/>
                <w:sz w:val="21"/>
                <w:szCs w:val="21"/>
              </w:rPr>
              <w:t>Reflektorinė</w:t>
            </w:r>
            <w:proofErr w:type="spellEnd"/>
            <w:r w:rsidRPr="001C4D27">
              <w:rPr>
                <w:rFonts w:asciiTheme="minorHAnsi" w:hAnsiTheme="minorHAnsi" w:cstheme="minorHAnsi"/>
                <w:sz w:val="21"/>
                <w:szCs w:val="21"/>
              </w:rPr>
              <w:t xml:space="preserve"> kaitinamoji lempa, kuri </w:t>
            </w:r>
            <w:proofErr w:type="spellStart"/>
            <w:r w:rsidRPr="001C4D27">
              <w:rPr>
                <w:rFonts w:asciiTheme="minorHAnsi" w:hAnsiTheme="minorHAnsi" w:cstheme="minorHAnsi"/>
                <w:sz w:val="21"/>
                <w:szCs w:val="21"/>
              </w:rPr>
              <w:t>įmituotų</w:t>
            </w:r>
            <w:proofErr w:type="spellEnd"/>
            <w:r w:rsidRPr="001C4D27">
              <w:rPr>
                <w:rFonts w:asciiTheme="minorHAnsi" w:hAnsiTheme="minorHAnsi" w:cstheme="minorHAnsi"/>
                <w:sz w:val="21"/>
                <w:szCs w:val="21"/>
              </w:rPr>
              <w:t xml:space="preserve"> Saulės spinduliuotę. Galia ne mažesnė kaip 60 W.</w:t>
            </w:r>
          </w:p>
          <w:p w14:paraId="39C6091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Kiuvetė, vandeniui pripildyti.</w:t>
            </w:r>
          </w:p>
          <w:p w14:paraId="7D56CCA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Absorbcijos kamera.</w:t>
            </w:r>
          </w:p>
          <w:p w14:paraId="05F63010"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 Absorbcijos kamera su čiaupais.</w:t>
            </w:r>
          </w:p>
          <w:p w14:paraId="509E7FF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Juodas metalinis diskas su laikikliu.</w:t>
            </w:r>
          </w:p>
          <w:p w14:paraId="6BA13D9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Juodas metalinis diskas. </w:t>
            </w:r>
          </w:p>
          <w:p w14:paraId="23C4AF8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Maitinimas 230 V, 50 Hz.</w:t>
            </w:r>
          </w:p>
          <w:p w14:paraId="4B8EE0FA" w14:textId="77777777" w:rsidR="009B21BA" w:rsidRPr="001C4D27" w:rsidRDefault="009B21BA" w:rsidP="00074731">
            <w:pPr>
              <w:jc w:val="both"/>
              <w:rPr>
                <w:rFonts w:asciiTheme="minorHAnsi" w:hAnsiTheme="minorHAnsi" w:cstheme="minorHAnsi"/>
                <w:sz w:val="21"/>
                <w:szCs w:val="21"/>
              </w:rPr>
            </w:pPr>
          </w:p>
          <w:p w14:paraId="4359B83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Papildomai turi būti pateiktas:</w:t>
            </w:r>
          </w:p>
          <w:p w14:paraId="63FD680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Jautrus zondas, kuris šiluminę energiją paverčia elektros energija (</w:t>
            </w:r>
            <w:proofErr w:type="spellStart"/>
            <w:r w:rsidRPr="001C4D27">
              <w:rPr>
                <w:rFonts w:asciiTheme="minorHAnsi" w:hAnsiTheme="minorHAnsi" w:cstheme="minorHAnsi"/>
                <w:i/>
                <w:sz w:val="21"/>
                <w:szCs w:val="21"/>
              </w:rPr>
              <w:t>thermopile</w:t>
            </w:r>
            <w:proofErr w:type="spellEnd"/>
            <w:r w:rsidRPr="001C4D27">
              <w:rPr>
                <w:rFonts w:asciiTheme="minorHAnsi" w:hAnsiTheme="minorHAnsi" w:cstheme="minorHAnsi"/>
                <w:i/>
                <w:sz w:val="21"/>
                <w:szCs w:val="21"/>
              </w:rPr>
              <w:t>)</w:t>
            </w:r>
            <w:r w:rsidRPr="001C4D27">
              <w:rPr>
                <w:rFonts w:asciiTheme="minorHAnsi" w:hAnsiTheme="minorHAnsi" w:cstheme="minorHAnsi"/>
                <w:sz w:val="21"/>
                <w:szCs w:val="21"/>
              </w:rPr>
              <w:t>. Zondas turi būti su strypeliu, kad jį būtų galima pritvirtinti prie stovelio.</w:t>
            </w:r>
          </w:p>
          <w:p w14:paraId="0B8BCD8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Turi būti pateikti siūlomų priemonių stoveliai, laikikliai ar bėgelis, reikiamas vamzdelis.</w:t>
            </w:r>
          </w:p>
          <w:p w14:paraId="0D585B6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Matavimo stiprintuvas:</w:t>
            </w:r>
          </w:p>
          <w:p w14:paraId="11B67FF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 Matavimo stiprintuvas skirtas mažos amplitudės gaunamiems matavimo signalams stiprinti. </w:t>
            </w:r>
          </w:p>
          <w:p w14:paraId="21570304"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 Poslinkio įtampos kompensavimas turi būti atliekamas grubaus ir tikslaus poslinkio reguliavimo rankenėlėmis. </w:t>
            </w:r>
          </w:p>
          <w:p w14:paraId="221B685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Turi būti galima pasirinkti ne mažiau kaip 5 įėjimo įtampos diapazonus.</w:t>
            </w:r>
          </w:p>
          <w:p w14:paraId="107F0B8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Turi būti trikdžių signalų slopinimas.</w:t>
            </w:r>
          </w:p>
          <w:p w14:paraId="74E9204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Sustiprinta įėjimo įtampa turi būti išvedama kaip signalas diapazone -12 ... +12 V, su tuo pačiu ženklu kaip ir įvestis. </w:t>
            </w:r>
          </w:p>
          <w:p w14:paraId="2E889B3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Prie matavimo stiprintuvo išėjimo turi būti galima prijungti bet kurį voltmetrą arba </w:t>
            </w:r>
            <w:proofErr w:type="spellStart"/>
            <w:r w:rsidRPr="001C4D27">
              <w:rPr>
                <w:rFonts w:asciiTheme="minorHAnsi" w:hAnsiTheme="minorHAnsi" w:cstheme="minorHAnsi"/>
                <w:sz w:val="21"/>
                <w:szCs w:val="21"/>
              </w:rPr>
              <w:t>osciloskopą</w:t>
            </w:r>
            <w:proofErr w:type="spellEnd"/>
            <w:r w:rsidRPr="001C4D27">
              <w:rPr>
                <w:rFonts w:asciiTheme="minorHAnsi" w:hAnsiTheme="minorHAnsi" w:cstheme="minorHAnsi"/>
                <w:sz w:val="21"/>
                <w:szCs w:val="21"/>
              </w:rPr>
              <w:t>.</w:t>
            </w:r>
          </w:p>
          <w:p w14:paraId="49B748D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Maitinimo įtampa 230 V, 50 Hz. </w:t>
            </w:r>
          </w:p>
          <w:p w14:paraId="17728BB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Turi būti pateiktas reikiamas adapteris.</w:t>
            </w:r>
          </w:p>
          <w:p w14:paraId="2065DD7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3. Analoginis multimetras skirtas matuoti srovę, įtampą ir varžą: </w:t>
            </w:r>
          </w:p>
          <w:p w14:paraId="7EEEFC9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Matavimo ribos turi būti ne prastesnės kaip:</w:t>
            </w:r>
          </w:p>
          <w:p w14:paraId="315D3A8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Nuolatinė įtampa: 100 </w:t>
            </w:r>
            <w:proofErr w:type="spellStart"/>
            <w:r w:rsidRPr="001C4D27">
              <w:rPr>
                <w:rFonts w:asciiTheme="minorHAnsi" w:hAnsiTheme="minorHAnsi" w:cstheme="minorHAnsi"/>
                <w:sz w:val="21"/>
                <w:szCs w:val="21"/>
              </w:rPr>
              <w:t>mV</w:t>
            </w:r>
            <w:proofErr w:type="spellEnd"/>
            <w:r w:rsidRPr="001C4D27">
              <w:rPr>
                <w:rFonts w:asciiTheme="minorHAnsi" w:hAnsiTheme="minorHAnsi" w:cstheme="minorHAnsi"/>
                <w:sz w:val="21"/>
                <w:szCs w:val="21"/>
              </w:rPr>
              <w:t xml:space="preserve"> – 500 V</w:t>
            </w:r>
          </w:p>
          <w:p w14:paraId="609BD2E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Kintamoji įtampa: 10 V – 500 V</w:t>
            </w:r>
          </w:p>
          <w:p w14:paraId="54F754D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Nuolatinė srovė: 50 µA – 1 A </w:t>
            </w:r>
          </w:p>
          <w:p w14:paraId="2F7EA34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Kintamoji srovė: 3 </w:t>
            </w:r>
            <w:proofErr w:type="spellStart"/>
            <w:r w:rsidRPr="001C4D27">
              <w:rPr>
                <w:rFonts w:asciiTheme="minorHAnsi" w:hAnsiTheme="minorHAnsi" w:cstheme="minorHAnsi"/>
                <w:sz w:val="21"/>
                <w:szCs w:val="21"/>
              </w:rPr>
              <w:t>mA</w:t>
            </w:r>
            <w:proofErr w:type="spellEnd"/>
            <w:r w:rsidRPr="001C4D27">
              <w:rPr>
                <w:rFonts w:asciiTheme="minorHAnsi" w:hAnsiTheme="minorHAnsi" w:cstheme="minorHAnsi"/>
                <w:sz w:val="21"/>
                <w:szCs w:val="21"/>
              </w:rPr>
              <w:t xml:space="preserve"> - 3A</w:t>
            </w:r>
          </w:p>
          <w:p w14:paraId="284ADF9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Varža: Ω x 1/10/100.</w:t>
            </w:r>
          </w:p>
          <w:p w14:paraId="5B6F926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Turi būti pateiktas maitinimo elementas.</w:t>
            </w:r>
          </w:p>
          <w:p w14:paraId="6250FD6B" w14:textId="77777777" w:rsidR="009B21BA" w:rsidRPr="001C4D27" w:rsidRDefault="009B21BA" w:rsidP="00074731">
            <w:pPr>
              <w:jc w:val="both"/>
              <w:rPr>
                <w:rFonts w:asciiTheme="minorHAnsi" w:hAnsiTheme="minorHAnsi" w:cstheme="minorHAnsi"/>
                <w:sz w:val="21"/>
                <w:szCs w:val="21"/>
              </w:rPr>
            </w:pPr>
          </w:p>
          <w:p w14:paraId="5816D6F3"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Siūlomas rinkinys turi būti parengtas naudojimui,</w:t>
            </w:r>
          </w:p>
          <w:p w14:paraId="7F410363"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atskiri rinkinio elementai turi būti tarpusavyje techniškai suderinti.</w:t>
            </w:r>
          </w:p>
          <w:p w14:paraId="7C2BE85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Adapteriai turi būti ženklinti CE ženklu.</w:t>
            </w:r>
          </w:p>
          <w:p w14:paraId="3B7E64A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pateikta rinkinio naudojimo instrukcija (lietuvių kalba).</w:t>
            </w:r>
          </w:p>
          <w:p w14:paraId="7AE7E993"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2DF8B23A"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8DA1E6E" w14:textId="77777777" w:rsidR="009B21BA" w:rsidRPr="001C4D27" w:rsidRDefault="009B21BA" w:rsidP="00074731">
            <w:pPr>
              <w:rPr>
                <w:rFonts w:asciiTheme="minorHAnsi" w:hAnsiTheme="minorHAnsi" w:cstheme="minorHAnsi"/>
                <w:sz w:val="21"/>
                <w:szCs w:val="21"/>
              </w:rPr>
            </w:pPr>
            <w:r w:rsidRPr="001C4D27">
              <w:rPr>
                <w:rFonts w:asciiTheme="minorHAnsi" w:hAnsiTheme="minorHAnsi" w:cstheme="minorHAnsi"/>
                <w:sz w:val="21"/>
                <w:szCs w:val="21"/>
              </w:rPr>
              <w:t xml:space="preserve">1 </w:t>
            </w:r>
          </w:p>
          <w:p w14:paraId="22CE471E" w14:textId="77777777" w:rsidR="009B21BA" w:rsidRPr="001C4D27" w:rsidRDefault="009B21BA" w:rsidP="00074731">
            <w:pPr>
              <w:rPr>
                <w:rFonts w:asciiTheme="minorHAnsi" w:hAnsiTheme="minorHAnsi" w:cstheme="minorHAnsi"/>
                <w:sz w:val="21"/>
                <w:szCs w:val="21"/>
              </w:rPr>
            </w:pPr>
          </w:p>
          <w:p w14:paraId="5E8B059D" w14:textId="77777777" w:rsidR="009B21BA" w:rsidRPr="001C4D27" w:rsidRDefault="009B21BA" w:rsidP="00074731">
            <w:pPr>
              <w:jc w:val="center"/>
              <w:rPr>
                <w:rFonts w:asciiTheme="minorHAnsi" w:hAnsiTheme="minorHAnsi" w:cstheme="minorHAnsi"/>
                <w:sz w:val="21"/>
                <w:szCs w:val="21"/>
              </w:rPr>
            </w:pPr>
          </w:p>
        </w:tc>
        <w:tc>
          <w:tcPr>
            <w:tcW w:w="1260" w:type="dxa"/>
            <w:vAlign w:val="center"/>
          </w:tcPr>
          <w:p w14:paraId="16634F53"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7AE6DD38"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7F6F5EC9" w14:textId="77777777" w:rsidTr="00074731">
        <w:trPr>
          <w:jc w:val="center"/>
        </w:trPr>
        <w:tc>
          <w:tcPr>
            <w:tcW w:w="486" w:type="dxa"/>
            <w:shd w:val="clear" w:color="auto" w:fill="D9E2F3" w:themeFill="accent1" w:themeFillTint="33"/>
            <w:vAlign w:val="center"/>
          </w:tcPr>
          <w:p w14:paraId="70DB54CF" w14:textId="77777777" w:rsidR="009B21BA" w:rsidRPr="00270C10" w:rsidRDefault="009B21BA" w:rsidP="0007473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6</w:t>
            </w:r>
          </w:p>
        </w:tc>
        <w:tc>
          <w:tcPr>
            <w:tcW w:w="1568" w:type="dxa"/>
            <w:shd w:val="clear" w:color="auto" w:fill="D9E2F3" w:themeFill="accent1" w:themeFillTint="33"/>
            <w:vAlign w:val="center"/>
          </w:tcPr>
          <w:p w14:paraId="29518655"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Saulės šiluminės energijos konversijos demonstracinis rinkinys</w:t>
            </w:r>
          </w:p>
        </w:tc>
        <w:tc>
          <w:tcPr>
            <w:tcW w:w="2885" w:type="dxa"/>
            <w:shd w:val="clear" w:color="auto" w:fill="D9E2F3" w:themeFill="accent1" w:themeFillTint="33"/>
            <w:vAlign w:val="center"/>
          </w:tcPr>
          <w:p w14:paraId="379B2B8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Šiluminės energijos konversijos demonstracinis rinkinys</w:t>
            </w:r>
          </w:p>
          <w:p w14:paraId="56E243F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 kiekvienu siūlomu rinkiniu turi būti galima atlikti  ne mažiau kaip 6 eksperimentus iš šių temų:</w:t>
            </w:r>
          </w:p>
          <w:p w14:paraId="41565E14"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Šiluminė spinduliuotė ir jos absorbcija.</w:t>
            </w:r>
          </w:p>
          <w:p w14:paraId="29640F1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Šilumos konvekcija.</w:t>
            </w:r>
          </w:p>
          <w:p w14:paraId="7EA2C4E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3. Saulės kolektoriaus veikimo principas.</w:t>
            </w:r>
          </w:p>
          <w:p w14:paraId="4569E2C9"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4. Saulės kolektorius su </w:t>
            </w:r>
            <w:proofErr w:type="spellStart"/>
            <w:r w:rsidRPr="001C4D27">
              <w:rPr>
                <w:rFonts w:asciiTheme="minorHAnsi" w:hAnsiTheme="minorHAnsi" w:cstheme="minorHAnsi"/>
                <w:sz w:val="21"/>
                <w:szCs w:val="21"/>
              </w:rPr>
              <w:t>termosifono</w:t>
            </w:r>
            <w:proofErr w:type="spellEnd"/>
            <w:r w:rsidRPr="001C4D27">
              <w:rPr>
                <w:rFonts w:asciiTheme="minorHAnsi" w:hAnsiTheme="minorHAnsi" w:cstheme="minorHAnsi"/>
                <w:sz w:val="21"/>
                <w:szCs w:val="21"/>
              </w:rPr>
              <w:t xml:space="preserve"> cirkuliacija.</w:t>
            </w:r>
          </w:p>
          <w:p w14:paraId="0A2E0A7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5. Saulės kolektorius su cirkuliaciniu siurbliu ir šilumokaičiu.</w:t>
            </w:r>
          </w:p>
          <w:p w14:paraId="23546215" w14:textId="77777777" w:rsidR="009B21BA" w:rsidRPr="001C4D27" w:rsidRDefault="009B21BA" w:rsidP="00074731">
            <w:pPr>
              <w:jc w:val="both"/>
              <w:rPr>
                <w:rFonts w:asciiTheme="minorHAnsi" w:hAnsiTheme="minorHAnsi" w:cstheme="minorHAnsi"/>
                <w:sz w:val="21"/>
                <w:szCs w:val="21"/>
              </w:rPr>
            </w:pPr>
          </w:p>
          <w:p w14:paraId="774373D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Su rinkinio elementais turi būti galima</w:t>
            </w:r>
          </w:p>
          <w:p w14:paraId="71C0632F"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surinkti saulės kolektorių su šilumine sifono cirkuliacija, siurblio cirkuliacija ir šilumokaičiu.</w:t>
            </w:r>
          </w:p>
          <w:p w14:paraId="7CA9FEFA" w14:textId="77777777" w:rsidR="009B21BA" w:rsidRPr="001C4D27" w:rsidRDefault="009B21BA" w:rsidP="00074731">
            <w:pPr>
              <w:jc w:val="both"/>
              <w:rPr>
                <w:rFonts w:asciiTheme="minorHAnsi" w:hAnsiTheme="minorHAnsi" w:cstheme="minorHAnsi"/>
                <w:sz w:val="21"/>
                <w:szCs w:val="21"/>
              </w:rPr>
            </w:pPr>
          </w:p>
          <w:p w14:paraId="20A7B53B"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Kiekvieną rinkinį turi sudaryti šios priemonės:</w:t>
            </w:r>
          </w:p>
          <w:p w14:paraId="5CE06E60"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 Bėgiai.</w:t>
            </w:r>
          </w:p>
          <w:p w14:paraId="28F73FD4" w14:textId="77777777" w:rsidR="009B21BA" w:rsidRPr="001C4D27" w:rsidRDefault="009B21BA" w:rsidP="00074731">
            <w:pPr>
              <w:jc w:val="both"/>
              <w:rPr>
                <w:rFonts w:asciiTheme="minorHAnsi" w:hAnsiTheme="minorHAnsi" w:cstheme="minorHAnsi"/>
                <w:sz w:val="21"/>
                <w:szCs w:val="21"/>
                <w:highlight w:val="yellow"/>
              </w:rPr>
            </w:pPr>
            <w:r w:rsidRPr="001C4D27">
              <w:rPr>
                <w:rFonts w:asciiTheme="minorHAnsi" w:hAnsiTheme="minorHAnsi" w:cstheme="minorHAnsi"/>
                <w:sz w:val="21"/>
                <w:szCs w:val="21"/>
              </w:rPr>
              <w:t>Ant stalo pastatomi ne trumpesni kaip 50 cm žemi bėgiai, ant kurių būtų montuojamas šviesos šaltinis ir kitos siūlomos priemonės. Laikikliai. Bėgių šonai turi būti graduoti, padalos vertė ne daugiau kaip 1 cm.</w:t>
            </w:r>
          </w:p>
          <w:p w14:paraId="30587186"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2. Bėgiais slankiojantys laikikliai.</w:t>
            </w:r>
          </w:p>
          <w:p w14:paraId="4C07DC6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Ne mažiau kaip 2 bėgiais slankiojantys laikikliai, kuriuos būtų galima tvirtinti norimoje siūlomų bėgių vietoje. Į slankiojančius laikiklius turi būti galima įtvirtinti siūlomas priemones (jei siūlomos </w:t>
            </w:r>
            <w:r w:rsidRPr="001C4D27">
              <w:rPr>
                <w:rFonts w:asciiTheme="minorHAnsi" w:hAnsiTheme="minorHAnsi" w:cstheme="minorHAnsi"/>
                <w:sz w:val="21"/>
                <w:szCs w:val="21"/>
              </w:rPr>
              <w:lastRenderedPageBreak/>
              <w:t>rinkinio priemonės komplektuojamos su slankiojančiais laikikliais, tai atskirai šių laikiklių pateikti nereikia).</w:t>
            </w:r>
          </w:p>
          <w:p w14:paraId="64A004A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3. Šviesos šaltinis.</w:t>
            </w:r>
          </w:p>
          <w:p w14:paraId="69DF90AC"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Ant stovelio tvirtinamas šviesos šaltinis su reflektoriumi. Turi būti pateikta reikiama lemputė, laidai, šviesos šaltinio laikiklis.</w:t>
            </w:r>
          </w:p>
          <w:p w14:paraId="40BE090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4. Ant stalo pastatomas stovas su laikikliais.</w:t>
            </w:r>
          </w:p>
          <w:p w14:paraId="556E072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Bendras stovo aukštis ne mažesnis kaip 45 cm. Turi būti pateikti reikiami laikikliai siūlomoms priemonėms įvirtinti.</w:t>
            </w:r>
          </w:p>
          <w:p w14:paraId="791504F5"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5. Skaitmeniniai </w:t>
            </w:r>
            <w:proofErr w:type="spellStart"/>
            <w:r w:rsidRPr="001C4D27">
              <w:rPr>
                <w:rFonts w:asciiTheme="minorHAnsi" w:hAnsiTheme="minorHAnsi" w:cstheme="minorHAnsi"/>
                <w:sz w:val="21"/>
                <w:szCs w:val="21"/>
              </w:rPr>
              <w:t>zondiniai</w:t>
            </w:r>
            <w:proofErr w:type="spellEnd"/>
            <w:r w:rsidRPr="001C4D27">
              <w:rPr>
                <w:rFonts w:asciiTheme="minorHAnsi" w:hAnsiTheme="minorHAnsi" w:cstheme="minorHAnsi"/>
                <w:sz w:val="21"/>
                <w:szCs w:val="21"/>
              </w:rPr>
              <w:t xml:space="preserve"> termometrai; matavimo ribos ne blogesnės kaip -20 - +300°C (2 vnt.)</w:t>
            </w:r>
          </w:p>
          <w:p w14:paraId="366C2823"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6. Šilumokaičio indas.</w:t>
            </w:r>
          </w:p>
          <w:p w14:paraId="6E4C8760"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7. Demonstracinis kolektorius pritaikytas prie stovo/bėgio laikiklio.</w:t>
            </w:r>
          </w:p>
          <w:p w14:paraId="08F264B7"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8. Išsiplėtimo indas.</w:t>
            </w:r>
          </w:p>
          <w:p w14:paraId="560E7741"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9. Metalinės plokštės: balta ir juoda.</w:t>
            </w:r>
          </w:p>
          <w:p w14:paraId="0401C9F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10. Bakas </w:t>
            </w:r>
            <w:proofErr w:type="spellStart"/>
            <w:r w:rsidRPr="001C4D27">
              <w:rPr>
                <w:rFonts w:asciiTheme="minorHAnsi" w:hAnsiTheme="minorHAnsi" w:cstheme="minorHAnsi"/>
                <w:sz w:val="21"/>
                <w:szCs w:val="21"/>
              </w:rPr>
              <w:t>termosifono</w:t>
            </w:r>
            <w:proofErr w:type="spellEnd"/>
            <w:r w:rsidRPr="001C4D27">
              <w:rPr>
                <w:rFonts w:asciiTheme="minorHAnsi" w:hAnsiTheme="minorHAnsi" w:cstheme="minorHAnsi"/>
                <w:sz w:val="21"/>
                <w:szCs w:val="21"/>
              </w:rPr>
              <w:t xml:space="preserve"> cirkuliacijai.</w:t>
            </w:r>
          </w:p>
          <w:p w14:paraId="53AEAC6D"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11. Spiritinis degiklis, metalinis.</w:t>
            </w:r>
          </w:p>
          <w:p w14:paraId="6F19B04E"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12. Maitinimo šaltinis. </w:t>
            </w:r>
          </w:p>
          <w:p w14:paraId="478D90F4" w14:textId="77777777" w:rsidR="009B21BA" w:rsidRPr="001C4D27" w:rsidRDefault="009B21BA" w:rsidP="00074731">
            <w:pPr>
              <w:jc w:val="both"/>
              <w:rPr>
                <w:rFonts w:asciiTheme="minorHAnsi" w:hAnsiTheme="minorHAnsi" w:cstheme="minorHAnsi"/>
                <w:sz w:val="21"/>
                <w:szCs w:val="21"/>
              </w:rPr>
            </w:pPr>
          </w:p>
          <w:p w14:paraId="1CFEBAC8"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jame turi būti visi reikalingi laikikliai, vamzdeliai, žarnos, jungtys, maitinimo šaltiniai ir pan., atskiri rinkinio elementai tarpusavyje turi techniškai derėti.</w:t>
            </w:r>
          </w:p>
          <w:p w14:paraId="735051D6"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Maitinimo įtampa 230 V, 50 Hz.</w:t>
            </w:r>
          </w:p>
          <w:p w14:paraId="6B606E02"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Elektros srovės adapteriai turi būti ženklinti CE ženklu.</w:t>
            </w:r>
          </w:p>
          <w:p w14:paraId="6D6938E3"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78B84789" w14:textId="77777777" w:rsidR="009B21BA" w:rsidRPr="001C4D27" w:rsidRDefault="009B21BA" w:rsidP="00074731">
            <w:pPr>
              <w:jc w:val="both"/>
              <w:rPr>
                <w:rFonts w:asciiTheme="minorHAnsi" w:hAnsiTheme="minorHAnsi" w:cstheme="minorHAnsi"/>
                <w:sz w:val="21"/>
                <w:szCs w:val="21"/>
                <w:highlight w:val="green"/>
              </w:rPr>
            </w:pPr>
            <w:r w:rsidRPr="001C4D27">
              <w:rPr>
                <w:rFonts w:asciiTheme="minorHAnsi" w:hAnsiTheme="minorHAnsi" w:cstheme="minorHAnsi"/>
                <w:sz w:val="21"/>
                <w:szCs w:val="21"/>
              </w:rPr>
              <w:t>Vartotojams turi būti pateikta naudojimo instrukcija (galimų bandymų aprašymai) lietuvių kalba.</w:t>
            </w:r>
          </w:p>
          <w:p w14:paraId="509D4256"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lastRenderedPageBreak/>
              <w:t xml:space="preserve">Dėžės/lagamino viduje turi būti įrengtos iš </w:t>
            </w:r>
            <w:proofErr w:type="spellStart"/>
            <w:r w:rsidRPr="001C4D27">
              <w:rPr>
                <w:rFonts w:asciiTheme="minorHAnsi" w:hAnsiTheme="minorHAnsi" w:cstheme="minorHAnsi"/>
                <w:sz w:val="21"/>
                <w:szCs w:val="21"/>
              </w:rPr>
              <w:t>paralono</w:t>
            </w:r>
            <w:proofErr w:type="spellEnd"/>
            <w:r w:rsidRPr="001C4D27">
              <w:rPr>
                <w:rFonts w:asciiTheme="minorHAnsi" w:hAnsiTheme="minorHAnsi" w:cstheme="minorHAnsi"/>
                <w:sz w:val="21"/>
                <w:szCs w:val="21"/>
              </w:rPr>
              <w:t xml:space="preserve">, putų (ar panašios medžiagos) siūlomo rinkinio priemonėms skirtos laikymo vietos. </w:t>
            </w:r>
          </w:p>
          <w:p w14:paraId="3C06C8EA" w14:textId="77777777" w:rsidR="009B21BA" w:rsidRPr="001C4D27" w:rsidRDefault="009B21BA" w:rsidP="00074731">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pateikti išsamūs siūlomų eksperimentų aprašai lietuvių kalba.</w:t>
            </w:r>
          </w:p>
          <w:p w14:paraId="6B569385" w14:textId="77777777" w:rsidR="009B21BA" w:rsidRPr="001C4D27" w:rsidRDefault="009B21BA" w:rsidP="00074731">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2399" w:type="dxa"/>
            <w:vAlign w:val="center"/>
          </w:tcPr>
          <w:p w14:paraId="73663F56" w14:textId="77777777" w:rsidR="009B21BA" w:rsidRPr="001C4D27" w:rsidRDefault="009B21BA"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498C758" w14:textId="77777777" w:rsidR="009B21BA" w:rsidRPr="001C4D27" w:rsidRDefault="009B21BA" w:rsidP="00074731">
            <w:pPr>
              <w:rPr>
                <w:rFonts w:asciiTheme="minorHAnsi" w:hAnsiTheme="minorHAnsi" w:cstheme="minorHAnsi"/>
                <w:sz w:val="21"/>
                <w:szCs w:val="21"/>
              </w:rPr>
            </w:pPr>
            <w:r w:rsidRPr="001C4D27">
              <w:rPr>
                <w:rFonts w:asciiTheme="minorHAnsi" w:hAnsiTheme="minorHAnsi" w:cstheme="minorHAnsi"/>
                <w:sz w:val="21"/>
                <w:szCs w:val="21"/>
              </w:rPr>
              <w:t>10</w:t>
            </w:r>
          </w:p>
          <w:p w14:paraId="6424539B" w14:textId="77777777" w:rsidR="009B21BA" w:rsidRPr="001C4D27" w:rsidRDefault="009B21BA" w:rsidP="00074731">
            <w:pPr>
              <w:rPr>
                <w:rFonts w:asciiTheme="minorHAnsi" w:hAnsiTheme="minorHAnsi" w:cstheme="minorHAnsi"/>
                <w:sz w:val="21"/>
                <w:szCs w:val="21"/>
              </w:rPr>
            </w:pPr>
          </w:p>
          <w:p w14:paraId="60A85CF0" w14:textId="77777777" w:rsidR="009B21BA" w:rsidRPr="001C4D27" w:rsidRDefault="009B21BA" w:rsidP="00074731">
            <w:pPr>
              <w:jc w:val="center"/>
              <w:rPr>
                <w:rFonts w:asciiTheme="minorHAnsi" w:hAnsiTheme="minorHAnsi" w:cstheme="minorHAnsi"/>
                <w:sz w:val="21"/>
                <w:szCs w:val="21"/>
              </w:rPr>
            </w:pPr>
          </w:p>
        </w:tc>
        <w:tc>
          <w:tcPr>
            <w:tcW w:w="1260" w:type="dxa"/>
            <w:vAlign w:val="center"/>
          </w:tcPr>
          <w:p w14:paraId="36025827" w14:textId="77777777" w:rsidR="009B21BA" w:rsidRPr="001C4D27" w:rsidRDefault="009B21BA" w:rsidP="00074731">
            <w:pPr>
              <w:contextualSpacing/>
              <w:jc w:val="center"/>
              <w:rPr>
                <w:rFonts w:asciiTheme="minorHAnsi" w:hAnsiTheme="minorHAnsi" w:cstheme="minorHAnsi"/>
                <w:sz w:val="21"/>
                <w:szCs w:val="21"/>
              </w:rPr>
            </w:pPr>
          </w:p>
        </w:tc>
        <w:tc>
          <w:tcPr>
            <w:tcW w:w="1253" w:type="dxa"/>
            <w:vAlign w:val="center"/>
          </w:tcPr>
          <w:p w14:paraId="12FC9867" w14:textId="77777777" w:rsidR="009B21BA" w:rsidRPr="001C4D27" w:rsidRDefault="009B21BA" w:rsidP="00074731">
            <w:pPr>
              <w:contextualSpacing/>
              <w:jc w:val="center"/>
              <w:rPr>
                <w:rFonts w:asciiTheme="minorHAnsi" w:hAnsiTheme="minorHAnsi" w:cstheme="minorHAnsi"/>
                <w:sz w:val="21"/>
                <w:szCs w:val="21"/>
              </w:rPr>
            </w:pPr>
          </w:p>
        </w:tc>
      </w:tr>
      <w:tr w:rsidR="009B21BA" w:rsidRPr="00270C10" w14:paraId="6467FEF9" w14:textId="77777777" w:rsidTr="009B21BA">
        <w:trPr>
          <w:jc w:val="center"/>
        </w:trPr>
        <w:tc>
          <w:tcPr>
            <w:tcW w:w="9319" w:type="dxa"/>
            <w:gridSpan w:val="6"/>
            <w:shd w:val="clear" w:color="auto" w:fill="D9E2F3" w:themeFill="accent1" w:themeFillTint="33"/>
            <w:vAlign w:val="center"/>
          </w:tcPr>
          <w:p w14:paraId="4F2106B5" w14:textId="78CAC57B" w:rsidR="009B21BA" w:rsidRPr="001C4D27" w:rsidRDefault="009B21BA" w:rsidP="009B21BA">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lastRenderedPageBreak/>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be PVM</w:t>
            </w:r>
          </w:p>
        </w:tc>
        <w:tc>
          <w:tcPr>
            <w:tcW w:w="1253" w:type="dxa"/>
            <w:shd w:val="clear" w:color="auto" w:fill="D9E2F3" w:themeFill="accent1" w:themeFillTint="33"/>
            <w:vAlign w:val="center"/>
          </w:tcPr>
          <w:p w14:paraId="410B2A71" w14:textId="77777777" w:rsidR="009B21BA" w:rsidRPr="001C4D27" w:rsidRDefault="009B21BA" w:rsidP="009B21BA">
            <w:pPr>
              <w:contextualSpacing/>
              <w:jc w:val="center"/>
              <w:rPr>
                <w:rFonts w:asciiTheme="minorHAnsi" w:hAnsiTheme="minorHAnsi" w:cstheme="minorHAnsi"/>
                <w:sz w:val="21"/>
                <w:szCs w:val="21"/>
              </w:rPr>
            </w:pPr>
          </w:p>
        </w:tc>
      </w:tr>
      <w:tr w:rsidR="009B21BA" w:rsidRPr="00270C10" w14:paraId="112D6B5D" w14:textId="77777777" w:rsidTr="009B21BA">
        <w:trPr>
          <w:jc w:val="center"/>
        </w:trPr>
        <w:tc>
          <w:tcPr>
            <w:tcW w:w="9319" w:type="dxa"/>
            <w:gridSpan w:val="6"/>
            <w:shd w:val="clear" w:color="auto" w:fill="D9E2F3" w:themeFill="accent1" w:themeFillTint="33"/>
            <w:vAlign w:val="center"/>
          </w:tcPr>
          <w:p w14:paraId="027ABC99" w14:textId="73DB8B4E" w:rsidR="009B21BA" w:rsidRPr="001C4D27" w:rsidRDefault="009B21BA" w:rsidP="009B21BA">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PVM </w:t>
            </w:r>
            <w:r w:rsidRPr="00702BC3">
              <w:rPr>
                <w:rFonts w:asciiTheme="minorHAnsi" w:eastAsia="Calibri" w:hAnsiTheme="minorHAnsi" w:cstheme="minorHAnsi"/>
                <w:i/>
                <w:sz w:val="21"/>
                <w:szCs w:val="21"/>
                <w:lang w:eastAsia="en-US"/>
              </w:rPr>
              <w:t>(pildoma, jei taikoma)*</w:t>
            </w:r>
          </w:p>
        </w:tc>
        <w:tc>
          <w:tcPr>
            <w:tcW w:w="1253" w:type="dxa"/>
            <w:shd w:val="clear" w:color="auto" w:fill="D9E2F3" w:themeFill="accent1" w:themeFillTint="33"/>
            <w:vAlign w:val="center"/>
          </w:tcPr>
          <w:p w14:paraId="39A1D9CD" w14:textId="77777777" w:rsidR="009B21BA" w:rsidRPr="001C4D27" w:rsidRDefault="009B21BA" w:rsidP="009B21BA">
            <w:pPr>
              <w:contextualSpacing/>
              <w:jc w:val="center"/>
              <w:rPr>
                <w:rFonts w:asciiTheme="minorHAnsi" w:hAnsiTheme="minorHAnsi" w:cstheme="minorHAnsi"/>
                <w:sz w:val="21"/>
                <w:szCs w:val="21"/>
              </w:rPr>
            </w:pPr>
          </w:p>
        </w:tc>
      </w:tr>
      <w:tr w:rsidR="009B21BA" w:rsidRPr="00270C10" w14:paraId="2E10422A" w14:textId="77777777" w:rsidTr="009B21BA">
        <w:trPr>
          <w:jc w:val="center"/>
        </w:trPr>
        <w:tc>
          <w:tcPr>
            <w:tcW w:w="9319" w:type="dxa"/>
            <w:gridSpan w:val="6"/>
            <w:shd w:val="clear" w:color="auto" w:fill="D9E2F3" w:themeFill="accent1" w:themeFillTint="33"/>
            <w:vAlign w:val="center"/>
          </w:tcPr>
          <w:p w14:paraId="69EBD697" w14:textId="56AFF878" w:rsidR="009B21BA" w:rsidRPr="001C4D27" w:rsidRDefault="009B21BA" w:rsidP="009B21BA">
            <w:pPr>
              <w:contextualSpacing/>
              <w:jc w:val="right"/>
              <w:rPr>
                <w:rFonts w:asciiTheme="minorHAnsi" w:hAnsiTheme="minorHAnsi" w:cstheme="minorHAnsi"/>
                <w:sz w:val="21"/>
                <w:szCs w:val="21"/>
              </w:rPr>
            </w:pPr>
            <w:r w:rsidRPr="00702BC3">
              <w:rPr>
                <w:rFonts w:asciiTheme="minorHAnsi" w:eastAsia="Calibri" w:hAnsiTheme="minorHAnsi" w:cstheme="minorHAnsi"/>
                <w:b/>
                <w:sz w:val="21"/>
                <w:szCs w:val="21"/>
                <w:lang w:eastAsia="en-US"/>
              </w:rPr>
              <w:t xml:space="preserve">Pasiūlymo kaina </w:t>
            </w:r>
            <w:r w:rsidRPr="00702BC3">
              <w:rPr>
                <w:rFonts w:asciiTheme="minorHAnsi" w:eastAsia="Calibri" w:hAnsiTheme="minorHAnsi" w:cstheme="minorHAnsi"/>
                <w:b/>
                <w:iCs/>
                <w:sz w:val="21"/>
                <w:szCs w:val="21"/>
                <w:lang w:eastAsia="en-US"/>
              </w:rPr>
              <w:t>EUR</w:t>
            </w:r>
            <w:r w:rsidRPr="00702BC3">
              <w:rPr>
                <w:rFonts w:asciiTheme="minorHAnsi" w:eastAsia="Calibri" w:hAnsiTheme="minorHAnsi" w:cstheme="minorHAnsi"/>
                <w:b/>
                <w:sz w:val="21"/>
                <w:szCs w:val="21"/>
                <w:lang w:eastAsia="en-US"/>
              </w:rPr>
              <w:t xml:space="preserve"> su PVM</w:t>
            </w:r>
          </w:p>
        </w:tc>
        <w:tc>
          <w:tcPr>
            <w:tcW w:w="1253" w:type="dxa"/>
            <w:shd w:val="clear" w:color="auto" w:fill="D9E2F3" w:themeFill="accent1" w:themeFillTint="33"/>
            <w:vAlign w:val="center"/>
          </w:tcPr>
          <w:p w14:paraId="17944463" w14:textId="77777777" w:rsidR="009B21BA" w:rsidRPr="001C4D27" w:rsidRDefault="009B21BA" w:rsidP="009B21BA">
            <w:pPr>
              <w:contextualSpacing/>
              <w:jc w:val="center"/>
              <w:rPr>
                <w:rFonts w:asciiTheme="minorHAnsi" w:hAnsiTheme="minorHAnsi" w:cstheme="minorHAnsi"/>
                <w:sz w:val="21"/>
                <w:szCs w:val="21"/>
              </w:rPr>
            </w:pPr>
          </w:p>
        </w:tc>
      </w:tr>
    </w:tbl>
    <w:bookmarkEnd w:id="3"/>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lastRenderedPageBreak/>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971F" w14:textId="77777777" w:rsidR="00AA3F9C" w:rsidRDefault="00AA3F9C" w:rsidP="0001197F">
      <w:r>
        <w:separator/>
      </w:r>
    </w:p>
  </w:endnote>
  <w:endnote w:type="continuationSeparator" w:id="0">
    <w:p w14:paraId="137A8A6A" w14:textId="77777777" w:rsidR="00AA3F9C" w:rsidRDefault="00AA3F9C"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E2B8" w14:textId="77777777" w:rsidR="00AA3F9C" w:rsidRDefault="00AA3F9C" w:rsidP="0001197F">
      <w:r>
        <w:separator/>
      </w:r>
    </w:p>
  </w:footnote>
  <w:footnote w:type="continuationSeparator" w:id="0">
    <w:p w14:paraId="560088D3" w14:textId="77777777" w:rsidR="00AA3F9C" w:rsidRDefault="00AA3F9C"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4" w:name="_Ref38540913"/>
    <w:bookmarkStart w:id="5" w:name="_Ref38898051"/>
    <w:bookmarkStart w:id="6" w:name="_Ref38901392"/>
    <w:bookmarkStart w:id="7"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47C10"/>
    <w:rsid w:val="00160268"/>
    <w:rsid w:val="001646BA"/>
    <w:rsid w:val="001874F0"/>
    <w:rsid w:val="001B7172"/>
    <w:rsid w:val="001D6732"/>
    <w:rsid w:val="001D6B9C"/>
    <w:rsid w:val="001D6FA3"/>
    <w:rsid w:val="0020649D"/>
    <w:rsid w:val="002118F6"/>
    <w:rsid w:val="002300CF"/>
    <w:rsid w:val="002651EB"/>
    <w:rsid w:val="002C4FF2"/>
    <w:rsid w:val="002D61DB"/>
    <w:rsid w:val="002E41CF"/>
    <w:rsid w:val="002E5CBD"/>
    <w:rsid w:val="00303678"/>
    <w:rsid w:val="0033502E"/>
    <w:rsid w:val="00336114"/>
    <w:rsid w:val="0035018E"/>
    <w:rsid w:val="00351788"/>
    <w:rsid w:val="003541BF"/>
    <w:rsid w:val="00384844"/>
    <w:rsid w:val="00390EB7"/>
    <w:rsid w:val="00395C25"/>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827E5"/>
    <w:rsid w:val="00697D86"/>
    <w:rsid w:val="006B01EE"/>
    <w:rsid w:val="006E5098"/>
    <w:rsid w:val="006E51B1"/>
    <w:rsid w:val="00702BC3"/>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B21BA"/>
    <w:rsid w:val="009D7ECD"/>
    <w:rsid w:val="00A4448B"/>
    <w:rsid w:val="00A54DD2"/>
    <w:rsid w:val="00A75C97"/>
    <w:rsid w:val="00A773D2"/>
    <w:rsid w:val="00A81CE9"/>
    <w:rsid w:val="00A943B9"/>
    <w:rsid w:val="00AA3F9C"/>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D7A96"/>
    <w:rsid w:val="00E022DB"/>
    <w:rsid w:val="00E1659E"/>
    <w:rsid w:val="00E21EB9"/>
    <w:rsid w:val="00E2387D"/>
    <w:rsid w:val="00E45DF0"/>
    <w:rsid w:val="00E57C7D"/>
    <w:rsid w:val="00E97D39"/>
    <w:rsid w:val="00EA62F8"/>
    <w:rsid w:val="00EB104B"/>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2368</Words>
  <Characters>13500</Characters>
  <Application>Microsoft Office Word</Application>
  <DocSecurity>0</DocSecurity>
  <Lines>112</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2026-03-01T17:52:00Z</dcterms:created>
  <dcterms:modified xsi:type="dcterms:W3CDTF">2026-03-01T17:52:00Z</dcterms:modified>
</cp:coreProperties>
</file>